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C3E" w:rsidRDefault="00113C3E" w:rsidP="00843585">
      <w:pPr>
        <w:jc w:val="center"/>
        <w:rPr>
          <w:rFonts w:ascii="標楷體" w:eastAsia="標楷體" w:hAnsi="標楷體"/>
          <w:b/>
          <w:bCs/>
          <w:color w:val="000000"/>
          <w:sz w:val="36"/>
          <w:szCs w:val="36"/>
        </w:rPr>
      </w:pPr>
      <w:r w:rsidRPr="001111C8">
        <w:rPr>
          <w:rFonts w:ascii="標楷體" w:eastAsia="標楷體" w:hAnsi="標楷體" w:hint="eastAsia"/>
          <w:b/>
          <w:bCs/>
          <w:color w:val="000000"/>
          <w:sz w:val="36"/>
          <w:szCs w:val="36"/>
        </w:rPr>
        <w:t>康寧學校財團法人康寧大學</w:t>
      </w:r>
    </w:p>
    <w:p w:rsidR="00113C3E" w:rsidRPr="006C1FC8" w:rsidRDefault="00113C3E" w:rsidP="00F630AB">
      <w:pPr>
        <w:jc w:val="right"/>
        <w:rPr>
          <w:rFonts w:ascii="標楷體" w:eastAsia="標楷體" w:hAnsi="標楷體"/>
          <w:bCs/>
          <w:color w:val="000000"/>
          <w:kern w:val="0"/>
          <w:sz w:val="20"/>
          <w:szCs w:val="20"/>
        </w:rPr>
      </w:pPr>
      <w:r w:rsidRPr="001111C8">
        <w:rPr>
          <w:rFonts w:ascii="標楷體" w:eastAsia="標楷體" w:hAnsi="標楷體" w:hint="eastAsia"/>
          <w:b/>
          <w:bCs/>
          <w:color w:val="000000"/>
          <w:sz w:val="34"/>
          <w:szCs w:val="34"/>
        </w:rPr>
        <w:t>應用外語學系</w:t>
      </w:r>
      <w:r w:rsidRPr="001111C8">
        <w:rPr>
          <w:rFonts w:ascii="標楷體" w:eastAsia="標楷體" w:hAnsi="標楷體"/>
          <w:b/>
          <w:bCs/>
          <w:color w:val="000000"/>
          <w:sz w:val="34"/>
          <w:szCs w:val="34"/>
        </w:rPr>
        <w:t>(</w:t>
      </w:r>
      <w:r w:rsidRPr="001111C8">
        <w:rPr>
          <w:rFonts w:ascii="標楷體" w:eastAsia="標楷體" w:hAnsi="標楷體" w:hint="eastAsia"/>
          <w:b/>
          <w:bCs/>
          <w:color w:val="000000"/>
          <w:sz w:val="34"/>
          <w:szCs w:val="34"/>
        </w:rPr>
        <w:t>所</w:t>
      </w:r>
      <w:r w:rsidRPr="001111C8">
        <w:rPr>
          <w:rFonts w:ascii="標楷體" w:eastAsia="標楷體" w:hAnsi="標楷體"/>
          <w:b/>
          <w:bCs/>
          <w:color w:val="000000"/>
          <w:sz w:val="34"/>
          <w:szCs w:val="34"/>
        </w:rPr>
        <w:t>)</w:t>
      </w:r>
      <w:r w:rsidRPr="001111C8">
        <w:rPr>
          <w:rFonts w:ascii="標楷體" w:eastAsia="標楷體" w:hAnsi="標楷體" w:hint="eastAsia"/>
          <w:b/>
          <w:bCs/>
          <w:color w:val="000000"/>
          <w:sz w:val="34"/>
          <w:szCs w:val="34"/>
        </w:rPr>
        <w:t>研究生參與國內外學術會議經費補助作業要點</w:t>
      </w:r>
      <w:r w:rsidRPr="006C1FC8">
        <w:rPr>
          <w:rFonts w:ascii="標楷體" w:eastAsia="標楷體" w:hAnsi="標楷體"/>
          <w:color w:val="000000"/>
          <w:kern w:val="0"/>
          <w:sz w:val="20"/>
          <w:szCs w:val="20"/>
        </w:rPr>
        <w:t>(101.06.15) 100</w:t>
      </w:r>
      <w:r w:rsidRPr="006C1FC8">
        <w:rPr>
          <w:rFonts w:ascii="標楷體" w:eastAsia="標楷體" w:hAnsi="標楷體" w:hint="eastAsia"/>
          <w:color w:val="000000"/>
          <w:kern w:val="0"/>
          <w:sz w:val="20"/>
          <w:szCs w:val="20"/>
        </w:rPr>
        <w:t>學年度第</w:t>
      </w:r>
      <w:r w:rsidRPr="006C1FC8">
        <w:rPr>
          <w:rFonts w:ascii="標楷體" w:eastAsia="標楷體" w:hAnsi="標楷體"/>
          <w:color w:val="000000"/>
          <w:kern w:val="0"/>
          <w:sz w:val="20"/>
          <w:szCs w:val="20"/>
        </w:rPr>
        <w:t>2</w:t>
      </w:r>
      <w:r w:rsidRPr="006C1FC8">
        <w:rPr>
          <w:rFonts w:ascii="標楷體" w:eastAsia="標楷體" w:hAnsi="標楷體" w:hint="eastAsia"/>
          <w:color w:val="000000"/>
          <w:kern w:val="0"/>
          <w:sz w:val="20"/>
          <w:szCs w:val="20"/>
        </w:rPr>
        <w:t>學期第</w:t>
      </w:r>
      <w:r w:rsidRPr="006C1FC8">
        <w:rPr>
          <w:rFonts w:ascii="標楷體" w:eastAsia="標楷體" w:hAnsi="標楷體"/>
          <w:color w:val="000000"/>
          <w:kern w:val="0"/>
          <w:sz w:val="20"/>
          <w:szCs w:val="20"/>
        </w:rPr>
        <w:t>4</w:t>
      </w:r>
      <w:r w:rsidRPr="006C1FC8">
        <w:rPr>
          <w:rFonts w:ascii="標楷體" w:eastAsia="標楷體" w:hAnsi="標楷體" w:hint="eastAsia"/>
          <w:color w:val="000000"/>
          <w:kern w:val="0"/>
          <w:sz w:val="20"/>
          <w:szCs w:val="20"/>
        </w:rPr>
        <w:t>次系務會議修正通過</w:t>
      </w:r>
    </w:p>
    <w:p w:rsidR="00113C3E" w:rsidRPr="006C1FC8" w:rsidRDefault="00113C3E" w:rsidP="00F630AB">
      <w:pPr>
        <w:jc w:val="right"/>
        <w:rPr>
          <w:rFonts w:ascii="標楷體" w:eastAsia="標楷體" w:hAnsi="標楷體"/>
          <w:bCs/>
          <w:color w:val="000000"/>
          <w:kern w:val="0"/>
          <w:sz w:val="20"/>
          <w:szCs w:val="20"/>
        </w:rPr>
      </w:pPr>
      <w:r w:rsidRPr="006C1FC8">
        <w:rPr>
          <w:rFonts w:ascii="標楷體" w:eastAsia="標楷體" w:hAnsi="標楷體"/>
          <w:color w:val="000000"/>
          <w:kern w:val="0"/>
          <w:sz w:val="20"/>
          <w:szCs w:val="20"/>
        </w:rPr>
        <w:t>(100.07.07) 99</w:t>
      </w:r>
      <w:r w:rsidRPr="006C1FC8">
        <w:rPr>
          <w:rFonts w:ascii="標楷體" w:eastAsia="標楷體" w:hAnsi="標楷體" w:hint="eastAsia"/>
          <w:color w:val="000000"/>
          <w:kern w:val="0"/>
          <w:sz w:val="20"/>
          <w:szCs w:val="20"/>
        </w:rPr>
        <w:t>學年度第</w:t>
      </w:r>
      <w:r w:rsidRPr="006C1FC8">
        <w:rPr>
          <w:rFonts w:ascii="標楷體" w:eastAsia="標楷體" w:hAnsi="標楷體"/>
          <w:color w:val="000000"/>
          <w:kern w:val="0"/>
          <w:sz w:val="20"/>
          <w:szCs w:val="20"/>
        </w:rPr>
        <w:t>2</w:t>
      </w:r>
      <w:r w:rsidRPr="006C1FC8">
        <w:rPr>
          <w:rFonts w:ascii="標楷體" w:eastAsia="標楷體" w:hAnsi="標楷體" w:hint="eastAsia"/>
          <w:color w:val="000000"/>
          <w:kern w:val="0"/>
          <w:sz w:val="20"/>
          <w:szCs w:val="20"/>
        </w:rPr>
        <w:t>學期第</w:t>
      </w:r>
      <w:r w:rsidRPr="006C1FC8">
        <w:rPr>
          <w:rFonts w:ascii="標楷體" w:eastAsia="標楷體" w:hAnsi="標楷體"/>
          <w:color w:val="000000"/>
          <w:kern w:val="0"/>
          <w:sz w:val="20"/>
          <w:szCs w:val="20"/>
        </w:rPr>
        <w:t>7</w:t>
      </w:r>
      <w:r w:rsidRPr="006C1FC8">
        <w:rPr>
          <w:rFonts w:ascii="標楷體" w:eastAsia="標楷體" w:hAnsi="標楷體" w:hint="eastAsia"/>
          <w:color w:val="000000"/>
          <w:kern w:val="0"/>
          <w:sz w:val="20"/>
          <w:szCs w:val="20"/>
        </w:rPr>
        <w:t>次系務會議修正通過</w:t>
      </w:r>
    </w:p>
    <w:p w:rsidR="00113C3E" w:rsidRPr="006C1FC8" w:rsidRDefault="00113C3E" w:rsidP="00F630AB">
      <w:pPr>
        <w:jc w:val="right"/>
        <w:rPr>
          <w:rFonts w:ascii="標楷體" w:eastAsia="標楷體" w:hAnsi="標楷體"/>
          <w:color w:val="000000"/>
          <w:sz w:val="20"/>
          <w:szCs w:val="20"/>
        </w:rPr>
      </w:pPr>
      <w:r w:rsidRPr="006C1FC8">
        <w:rPr>
          <w:rFonts w:ascii="標楷體" w:eastAsia="標楷體" w:hAnsi="標楷體"/>
          <w:color w:val="000000"/>
          <w:sz w:val="20"/>
          <w:szCs w:val="20"/>
        </w:rPr>
        <w:t xml:space="preserve">                                             </w:t>
      </w:r>
      <w:r w:rsidRPr="006C1FC8">
        <w:rPr>
          <w:rFonts w:ascii="標楷體" w:eastAsia="標楷體" w:hAnsi="標楷體" w:hint="eastAsia"/>
          <w:color w:val="000000"/>
          <w:sz w:val="20"/>
          <w:szCs w:val="20"/>
        </w:rPr>
        <w:t>九十四學年度第一學期第二次系務會議通過</w:t>
      </w:r>
    </w:p>
    <w:p w:rsidR="00113C3E" w:rsidRPr="001111C8" w:rsidRDefault="00113C3E" w:rsidP="00843585">
      <w:pPr>
        <w:jc w:val="center"/>
        <w:rPr>
          <w:rFonts w:ascii="標楷體" w:eastAsia="標楷體" w:hAnsi="標楷體"/>
          <w:b/>
          <w:bCs/>
          <w:color w:val="000000"/>
          <w:sz w:val="34"/>
          <w:szCs w:val="34"/>
        </w:rPr>
      </w:pP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為提升</w:t>
      </w:r>
      <w:r>
        <w:rPr>
          <w:rFonts w:ascii="標楷體" w:eastAsia="標楷體" w:hAnsi="標楷體" w:hint="eastAsia"/>
          <w:color w:val="000000"/>
        </w:rPr>
        <w:t>康寧學校財團法人康寧大學</w:t>
      </w:r>
      <w:r w:rsidRPr="006C1FC8">
        <w:rPr>
          <w:rFonts w:ascii="標楷體" w:eastAsia="標楷體" w:hAnsi="標楷體"/>
          <w:color w:val="000000"/>
        </w:rPr>
        <w:t>(</w:t>
      </w:r>
      <w:r w:rsidRPr="006C1FC8">
        <w:rPr>
          <w:rFonts w:ascii="標楷體" w:eastAsia="標楷體" w:hAnsi="標楷體" w:hint="eastAsia"/>
          <w:color w:val="000000"/>
        </w:rPr>
        <w:t>以下簡稱『本校』</w:t>
      </w:r>
      <w:r w:rsidRPr="006C1FC8">
        <w:rPr>
          <w:rFonts w:ascii="標楷體" w:eastAsia="標楷體" w:hAnsi="標楷體"/>
          <w:color w:val="000000"/>
        </w:rPr>
        <w:t>)</w:t>
      </w:r>
      <w:r w:rsidRPr="006C1FC8">
        <w:rPr>
          <w:rFonts w:ascii="標楷體" w:eastAsia="標楷體" w:hAnsi="標楷體" w:hint="eastAsia"/>
          <w:color w:val="000000"/>
        </w:rPr>
        <w:t>應用外語學系</w:t>
      </w:r>
      <w:r w:rsidRPr="006C1FC8">
        <w:rPr>
          <w:rFonts w:ascii="標楷體" w:eastAsia="標楷體" w:hAnsi="標楷體"/>
          <w:color w:val="000000"/>
        </w:rPr>
        <w:t>(</w:t>
      </w:r>
      <w:r w:rsidRPr="006C1FC8">
        <w:rPr>
          <w:rFonts w:ascii="標楷體" w:eastAsia="標楷體" w:hAnsi="標楷體" w:hint="eastAsia"/>
          <w:color w:val="000000"/>
        </w:rPr>
        <w:t>以下簡稱「本系」</w:t>
      </w:r>
      <w:r w:rsidRPr="006C1FC8">
        <w:rPr>
          <w:rFonts w:ascii="標楷體" w:eastAsia="標楷體" w:hAnsi="標楷體"/>
          <w:color w:val="000000"/>
        </w:rPr>
        <w:t>)</w:t>
      </w:r>
      <w:r w:rsidRPr="006C1FC8">
        <w:rPr>
          <w:rFonts w:ascii="標楷體" w:eastAsia="標楷體" w:hAnsi="標楷體" w:hint="eastAsia"/>
          <w:color w:val="000000"/>
        </w:rPr>
        <w:t>研究生學術水準，特訂定本要點。</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研究生參與國內外學術會議經費補助除須依本系當年度財務預算之狀況，並依本作業要點辦理。</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本作業要點僅適用於碩士班日間部研究生。</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凡於符合規定之國內外學術會議，參與並口頭發表，得申請補助下列項目</w:t>
      </w:r>
      <w:r w:rsidRPr="006C1FC8">
        <w:rPr>
          <w:rFonts w:ascii="標楷體" w:eastAsia="標楷體" w:hAnsi="標楷體"/>
          <w:color w:val="000000"/>
        </w:rPr>
        <w:t>:</w:t>
      </w:r>
    </w:p>
    <w:p w:rsidR="00113C3E" w:rsidRPr="006C1FC8" w:rsidRDefault="00113C3E" w:rsidP="00843585">
      <w:pPr>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Pr="006C1FC8">
        <w:rPr>
          <w:rFonts w:ascii="標楷體" w:eastAsia="標楷體" w:hAnsi="標楷體" w:hint="eastAsia"/>
          <w:color w:val="000000"/>
        </w:rPr>
        <w:t>交通費</w:t>
      </w:r>
      <w:r w:rsidRPr="006C1FC8">
        <w:rPr>
          <w:rFonts w:ascii="標楷體" w:eastAsia="標楷體" w:hAnsi="標楷體"/>
          <w:color w:val="000000"/>
        </w:rPr>
        <w:t>(</w:t>
      </w:r>
      <w:r w:rsidRPr="006C1FC8">
        <w:rPr>
          <w:rFonts w:ascii="標楷體" w:eastAsia="標楷體" w:hAnsi="標楷體" w:hint="eastAsia"/>
          <w:color w:val="000000"/>
        </w:rPr>
        <w:t>台南與學術會議所在城市間之大眾運輸工具費用</w:t>
      </w:r>
      <w:r w:rsidRPr="006C1FC8">
        <w:rPr>
          <w:rFonts w:ascii="標楷體" w:eastAsia="標楷體" w:hAnsi="標楷體"/>
          <w:color w:val="000000"/>
        </w:rPr>
        <w:t>)</w:t>
      </w:r>
    </w:p>
    <w:p w:rsidR="00113C3E" w:rsidRPr="006C1FC8" w:rsidRDefault="00113C3E" w:rsidP="00843585">
      <w:pPr>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sidRPr="006C1FC8">
        <w:rPr>
          <w:rFonts w:ascii="標楷體" w:eastAsia="標楷體" w:hAnsi="標楷體" w:hint="eastAsia"/>
          <w:color w:val="000000"/>
        </w:rPr>
        <w:t>研討會報名費</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補助之最高金額，則依下列原則。</w:t>
      </w:r>
    </w:p>
    <w:p w:rsidR="00113C3E" w:rsidRPr="006C1FC8" w:rsidRDefault="00113C3E" w:rsidP="00843585">
      <w:pPr>
        <w:ind w:left="480"/>
        <w:jc w:val="both"/>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sidRPr="006C1FC8">
        <w:rPr>
          <w:rFonts w:ascii="標楷體" w:eastAsia="標楷體" w:hAnsi="標楷體" w:hint="eastAsia"/>
          <w:color w:val="000000"/>
        </w:rPr>
        <w:t>國內學術會議</w:t>
      </w:r>
    </w:p>
    <w:p w:rsidR="00113C3E" w:rsidRPr="006C1FC8" w:rsidRDefault="00113C3E" w:rsidP="00843585">
      <w:pPr>
        <w:numPr>
          <w:ilvl w:val="2"/>
          <w:numId w:val="40"/>
        </w:numPr>
        <w:tabs>
          <w:tab w:val="clear" w:pos="1350"/>
          <w:tab w:val="num" w:pos="1276"/>
        </w:tabs>
        <w:ind w:left="1276" w:hanging="283"/>
        <w:jc w:val="both"/>
        <w:rPr>
          <w:rFonts w:ascii="標楷體" w:eastAsia="標楷體" w:hAnsi="標楷體"/>
          <w:color w:val="000000"/>
        </w:rPr>
      </w:pPr>
      <w:r w:rsidRPr="006C1FC8">
        <w:rPr>
          <w:rFonts w:ascii="標楷體" w:eastAsia="標楷體" w:hAnsi="標楷體" w:hint="eastAsia"/>
          <w:color w:val="000000"/>
        </w:rPr>
        <w:t>學術會議於宜蘭縣、花蓮縣、離島</w:t>
      </w:r>
      <w:r w:rsidRPr="006C1FC8">
        <w:rPr>
          <w:rFonts w:ascii="標楷體" w:eastAsia="標楷體" w:hAnsi="標楷體"/>
          <w:color w:val="000000"/>
        </w:rPr>
        <w:t>(</w:t>
      </w:r>
      <w:r w:rsidRPr="006C1FC8">
        <w:rPr>
          <w:rFonts w:ascii="標楷體" w:eastAsia="標楷體" w:hAnsi="標楷體" w:hint="eastAsia"/>
          <w:color w:val="000000"/>
        </w:rPr>
        <w:t>含金門、馬祖、澎湖、綠島、與蘭嶼</w:t>
      </w:r>
      <w:r w:rsidRPr="006C1FC8">
        <w:rPr>
          <w:rFonts w:ascii="標楷體" w:eastAsia="標楷體" w:hAnsi="標楷體"/>
          <w:color w:val="000000"/>
        </w:rPr>
        <w:t>)</w:t>
      </w:r>
      <w:r w:rsidRPr="006C1FC8">
        <w:rPr>
          <w:rFonts w:ascii="標楷體" w:eastAsia="標楷體" w:hAnsi="標楷體" w:hint="eastAsia"/>
          <w:color w:val="000000"/>
        </w:rPr>
        <w:t>舉行，得補助新台幣貳仟伍佰圓整。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學術會議於基隆市、台北縣市、桃園縣、新竹縣市、台東縣市舉行，得補助新台幣貳仟圓整。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學術會議於苗栗縣、台中縣市、彰化縣舉行，得補助新台幣壹仟伍佰圓整。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學術會議於雲林縣、嘉義縣市、高雄縣市、屏東縣市舉行、得補助新台幣壹仟圓整。</w:t>
      </w:r>
    </w:p>
    <w:p w:rsidR="00113C3E" w:rsidRPr="006C1FC8" w:rsidRDefault="00113C3E" w:rsidP="00843585">
      <w:pPr>
        <w:numPr>
          <w:ilvl w:val="2"/>
          <w:numId w:val="40"/>
        </w:numPr>
        <w:tabs>
          <w:tab w:val="clear" w:pos="1350"/>
          <w:tab w:val="num" w:pos="1276"/>
        </w:tabs>
        <w:ind w:left="1276" w:hanging="316"/>
        <w:jc w:val="both"/>
        <w:rPr>
          <w:rFonts w:ascii="標楷體" w:eastAsia="標楷體" w:hAnsi="標楷體"/>
          <w:color w:val="000000"/>
        </w:rPr>
      </w:pPr>
      <w:r w:rsidRPr="006C1FC8">
        <w:rPr>
          <w:rFonts w:ascii="標楷體" w:eastAsia="標楷體" w:hAnsi="標楷體" w:hint="eastAsia"/>
          <w:color w:val="000000"/>
        </w:rPr>
        <w:t>學術會議於台南縣市舉行、得補助新台幣伍佰圓整，但不得申請補助交通費或住宿費。</w:t>
      </w:r>
    </w:p>
    <w:p w:rsidR="00113C3E" w:rsidRPr="006C1FC8" w:rsidRDefault="00113C3E" w:rsidP="00843585">
      <w:pPr>
        <w:ind w:left="48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sidRPr="006C1FC8">
        <w:rPr>
          <w:rFonts w:ascii="標楷體" w:eastAsia="標楷體" w:hAnsi="標楷體" w:hint="eastAsia"/>
          <w:color w:val="000000"/>
        </w:rPr>
        <w:t>國外學術會議</w:t>
      </w:r>
    </w:p>
    <w:p w:rsidR="00113C3E" w:rsidRPr="006C1FC8" w:rsidRDefault="00113C3E" w:rsidP="00843585">
      <w:pPr>
        <w:ind w:leftChars="400" w:left="1320" w:hangingChars="150" w:hanging="360"/>
        <w:rPr>
          <w:rFonts w:ascii="標楷體" w:eastAsia="標楷體" w:hAnsi="標楷體"/>
          <w:color w:val="000000"/>
        </w:rPr>
      </w:pPr>
      <w:r>
        <w:rPr>
          <w:rFonts w:ascii="標楷體" w:eastAsia="標楷體" w:hAnsi="標楷體"/>
          <w:color w:val="000000"/>
        </w:rPr>
        <w:t xml:space="preserve">1. </w:t>
      </w:r>
      <w:r w:rsidRPr="006C1FC8">
        <w:rPr>
          <w:rFonts w:ascii="標楷體" w:eastAsia="標楷體" w:hAnsi="標楷體" w:hint="eastAsia"/>
          <w:color w:val="000000"/>
        </w:rPr>
        <w:t>國際研討會之補助依「</w:t>
      </w:r>
      <w:r>
        <w:rPr>
          <w:rFonts w:ascii="標楷體" w:eastAsia="標楷體" w:hAnsi="標楷體" w:hint="eastAsia"/>
          <w:color w:val="000000"/>
        </w:rPr>
        <w:t>康寧學校財團法人康寧大學</w:t>
      </w:r>
      <w:r w:rsidRPr="006C1FC8">
        <w:rPr>
          <w:rFonts w:ascii="標楷體" w:eastAsia="標楷體" w:hAnsi="標楷體" w:hint="eastAsia"/>
          <w:color w:val="000000"/>
        </w:rPr>
        <w:t>研究生出席國際會議獎勵要點」第四條「獎勵額度：每位申請人每年獎勵新台幣壹萬元整為上限，惟亞洲地區者每人每次獎勵上限為五仟元整。」之規定向本校研發處申請。</w:t>
      </w:r>
    </w:p>
    <w:p w:rsidR="00113C3E" w:rsidRPr="006C1FC8" w:rsidRDefault="00113C3E" w:rsidP="00843585">
      <w:pPr>
        <w:numPr>
          <w:ilvl w:val="0"/>
          <w:numId w:val="39"/>
        </w:numPr>
        <w:jc w:val="both"/>
        <w:rPr>
          <w:rFonts w:ascii="標楷體" w:eastAsia="標楷體" w:hAnsi="標楷體"/>
          <w:color w:val="000000"/>
        </w:rPr>
      </w:pPr>
      <w:r>
        <w:rPr>
          <w:rFonts w:ascii="標楷體" w:eastAsia="標楷體" w:hAnsi="標楷體" w:hint="eastAsia"/>
          <w:color w:val="000000"/>
        </w:rPr>
        <w:t>申請補助之研究生必須於規定時限內提出申請表、相關資料</w:t>
      </w:r>
      <w:r w:rsidRPr="006C1FC8">
        <w:rPr>
          <w:rFonts w:ascii="標楷體" w:eastAsia="標楷體" w:hAnsi="標楷體" w:hint="eastAsia"/>
          <w:color w:val="000000"/>
        </w:rPr>
        <w:t>與證明。由本系專任教師組成委員會核定補助金額。接受補助之研究生需以正式單據核銷。</w:t>
      </w:r>
    </w:p>
    <w:p w:rsidR="00113C3E" w:rsidRPr="006C1FC8" w:rsidRDefault="00113C3E" w:rsidP="00843585">
      <w:pPr>
        <w:numPr>
          <w:ilvl w:val="0"/>
          <w:numId w:val="39"/>
        </w:numPr>
        <w:jc w:val="both"/>
        <w:rPr>
          <w:rFonts w:ascii="標楷體" w:eastAsia="標楷體" w:hAnsi="標楷體"/>
          <w:color w:val="000000"/>
        </w:rPr>
      </w:pPr>
      <w:r w:rsidRPr="006C1FC8">
        <w:rPr>
          <w:rFonts w:ascii="標楷體" w:eastAsia="標楷體" w:hAnsi="標楷體" w:hint="eastAsia"/>
          <w:color w:val="000000"/>
        </w:rPr>
        <w:t>若遇特殊情事，申請補助之研究生得另案處理。</w:t>
      </w:r>
    </w:p>
    <w:p w:rsidR="00113C3E" w:rsidRDefault="00113C3E" w:rsidP="00843585">
      <w:pPr>
        <w:widowControl/>
        <w:numPr>
          <w:ilvl w:val="0"/>
          <w:numId w:val="39"/>
        </w:numPr>
        <w:rPr>
          <w:rFonts w:ascii="標楷體" w:eastAsia="標楷體" w:hAnsi="標楷體"/>
          <w:color w:val="000000"/>
        </w:rPr>
      </w:pPr>
      <w:r>
        <w:rPr>
          <w:rFonts w:ascii="標楷體" w:eastAsia="標楷體" w:hAnsi="標楷體" w:hint="eastAsia"/>
          <w:color w:val="000000"/>
        </w:rPr>
        <w:t>本要點經系務會議通過，校長核定後公佈施行，修正時亦同。</w:t>
      </w:r>
    </w:p>
    <w:p w:rsidR="00113C3E" w:rsidRPr="00345E68" w:rsidRDefault="00113C3E" w:rsidP="00843585">
      <w:pPr>
        <w:ind w:left="480"/>
        <w:jc w:val="both"/>
        <w:rPr>
          <w:rFonts w:ascii="標楷體" w:eastAsia="標楷體" w:hAnsi="標楷體"/>
        </w:rPr>
      </w:pPr>
    </w:p>
    <w:sectPr w:rsidR="00113C3E" w:rsidRPr="00345E68" w:rsidSect="001111C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3E" w:rsidRDefault="00113C3E" w:rsidP="00116C34">
      <w:r>
        <w:separator/>
      </w:r>
    </w:p>
  </w:endnote>
  <w:endnote w:type="continuationSeparator" w:id="0">
    <w:p w:rsidR="00113C3E" w:rsidRDefault="00113C3E"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3E" w:rsidRDefault="00113C3E" w:rsidP="00116C34">
      <w:r>
        <w:separator/>
      </w:r>
    </w:p>
  </w:footnote>
  <w:footnote w:type="continuationSeparator" w:id="0">
    <w:p w:rsidR="00113C3E" w:rsidRDefault="00113C3E"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6">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7">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2">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0">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73D21D76"/>
    <w:multiLevelType w:val="hybridMultilevel"/>
    <w:tmpl w:val="CF14C130"/>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0409000F">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7">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8">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2"/>
  </w:num>
  <w:num w:numId="3">
    <w:abstractNumId w:val="14"/>
  </w:num>
  <w:num w:numId="4">
    <w:abstractNumId w:val="19"/>
  </w:num>
  <w:num w:numId="5">
    <w:abstractNumId w:val="25"/>
  </w:num>
  <w:num w:numId="6">
    <w:abstractNumId w:val="31"/>
  </w:num>
  <w:num w:numId="7">
    <w:abstractNumId w:val="20"/>
  </w:num>
  <w:num w:numId="8">
    <w:abstractNumId w:val="39"/>
  </w:num>
  <w:num w:numId="9">
    <w:abstractNumId w:val="27"/>
  </w:num>
  <w:num w:numId="10">
    <w:abstractNumId w:val="5"/>
  </w:num>
  <w:num w:numId="11">
    <w:abstractNumId w:val="17"/>
  </w:num>
  <w:num w:numId="12">
    <w:abstractNumId w:val="37"/>
  </w:num>
  <w:num w:numId="13">
    <w:abstractNumId w:val="8"/>
  </w:num>
  <w:num w:numId="14">
    <w:abstractNumId w:val="29"/>
  </w:num>
  <w:num w:numId="15">
    <w:abstractNumId w:val="33"/>
  </w:num>
  <w:num w:numId="16">
    <w:abstractNumId w:val="18"/>
  </w:num>
  <w:num w:numId="17">
    <w:abstractNumId w:val="26"/>
  </w:num>
  <w:num w:numId="18">
    <w:abstractNumId w:val="13"/>
  </w:num>
  <w:num w:numId="19">
    <w:abstractNumId w:val="3"/>
  </w:num>
  <w:num w:numId="20">
    <w:abstractNumId w:val="9"/>
  </w:num>
  <w:num w:numId="21">
    <w:abstractNumId w:val="10"/>
  </w:num>
  <w:num w:numId="22">
    <w:abstractNumId w:val="21"/>
  </w:num>
  <w:num w:numId="23">
    <w:abstractNumId w:val="38"/>
  </w:num>
  <w:num w:numId="24">
    <w:abstractNumId w:val="23"/>
  </w:num>
  <w:num w:numId="25">
    <w:abstractNumId w:val="11"/>
  </w:num>
  <w:num w:numId="26">
    <w:abstractNumId w:val="30"/>
  </w:num>
  <w:num w:numId="27">
    <w:abstractNumId w:val="15"/>
  </w:num>
  <w:num w:numId="28">
    <w:abstractNumId w:val="28"/>
  </w:num>
  <w:num w:numId="2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4"/>
  </w:num>
  <w:num w:numId="31">
    <w:abstractNumId w:val="6"/>
  </w:num>
  <w:num w:numId="32">
    <w:abstractNumId w:val="22"/>
  </w:num>
  <w:num w:numId="33">
    <w:abstractNumId w:val="32"/>
  </w:num>
  <w:num w:numId="34">
    <w:abstractNumId w:val="36"/>
  </w:num>
  <w:num w:numId="35">
    <w:abstractNumId w:val="1"/>
  </w:num>
  <w:num w:numId="36">
    <w:abstractNumId w:val="35"/>
  </w:num>
  <w:num w:numId="37">
    <w:abstractNumId w:val="0"/>
  </w:num>
  <w:num w:numId="38">
    <w:abstractNumId w:val="4"/>
  </w:num>
  <w:num w:numId="39">
    <w:abstractNumId w:val="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6893"/>
    <w:rsid w:val="00030FFF"/>
    <w:rsid w:val="0003645A"/>
    <w:rsid w:val="0006166E"/>
    <w:rsid w:val="00063D3B"/>
    <w:rsid w:val="0006541F"/>
    <w:rsid w:val="00080E9C"/>
    <w:rsid w:val="0008550C"/>
    <w:rsid w:val="000D1D1B"/>
    <w:rsid w:val="000D6270"/>
    <w:rsid w:val="000E31F6"/>
    <w:rsid w:val="000F25C6"/>
    <w:rsid w:val="000F3CF2"/>
    <w:rsid w:val="001111C8"/>
    <w:rsid w:val="001115BE"/>
    <w:rsid w:val="00113C3E"/>
    <w:rsid w:val="00116C34"/>
    <w:rsid w:val="00141B7F"/>
    <w:rsid w:val="0015335B"/>
    <w:rsid w:val="0016146A"/>
    <w:rsid w:val="00165019"/>
    <w:rsid w:val="001657AD"/>
    <w:rsid w:val="001718B3"/>
    <w:rsid w:val="00182C71"/>
    <w:rsid w:val="00184D6D"/>
    <w:rsid w:val="0019761D"/>
    <w:rsid w:val="001A0ED1"/>
    <w:rsid w:val="001A70E3"/>
    <w:rsid w:val="001C65A0"/>
    <w:rsid w:val="001E1FD4"/>
    <w:rsid w:val="0020273A"/>
    <w:rsid w:val="002176C6"/>
    <w:rsid w:val="00225E16"/>
    <w:rsid w:val="002310B0"/>
    <w:rsid w:val="00253487"/>
    <w:rsid w:val="00262592"/>
    <w:rsid w:val="002A76D8"/>
    <w:rsid w:val="002B7953"/>
    <w:rsid w:val="002D47DC"/>
    <w:rsid w:val="002E44CF"/>
    <w:rsid w:val="00302866"/>
    <w:rsid w:val="003029F4"/>
    <w:rsid w:val="00310DED"/>
    <w:rsid w:val="00315199"/>
    <w:rsid w:val="00315DF5"/>
    <w:rsid w:val="003277D5"/>
    <w:rsid w:val="00336E0E"/>
    <w:rsid w:val="00344D63"/>
    <w:rsid w:val="00345E68"/>
    <w:rsid w:val="00364343"/>
    <w:rsid w:val="00394FE3"/>
    <w:rsid w:val="003C4C3E"/>
    <w:rsid w:val="003D36A8"/>
    <w:rsid w:val="003E2F1E"/>
    <w:rsid w:val="003F4837"/>
    <w:rsid w:val="00441D3A"/>
    <w:rsid w:val="00446C41"/>
    <w:rsid w:val="00454D35"/>
    <w:rsid w:val="00461850"/>
    <w:rsid w:val="00477F1D"/>
    <w:rsid w:val="00497F2B"/>
    <w:rsid w:val="004B152F"/>
    <w:rsid w:val="004C3EF4"/>
    <w:rsid w:val="004D1A15"/>
    <w:rsid w:val="004E7A64"/>
    <w:rsid w:val="004F60DE"/>
    <w:rsid w:val="005243BF"/>
    <w:rsid w:val="00525BAD"/>
    <w:rsid w:val="0052746E"/>
    <w:rsid w:val="00532A7F"/>
    <w:rsid w:val="00537D5A"/>
    <w:rsid w:val="00564ED6"/>
    <w:rsid w:val="00574977"/>
    <w:rsid w:val="00575528"/>
    <w:rsid w:val="00584A4F"/>
    <w:rsid w:val="00591D1A"/>
    <w:rsid w:val="00592C6C"/>
    <w:rsid w:val="005A26B5"/>
    <w:rsid w:val="005A2BFB"/>
    <w:rsid w:val="005B6617"/>
    <w:rsid w:val="005C71F0"/>
    <w:rsid w:val="005E043D"/>
    <w:rsid w:val="00601AC5"/>
    <w:rsid w:val="0061402D"/>
    <w:rsid w:val="00615A64"/>
    <w:rsid w:val="00615DB9"/>
    <w:rsid w:val="00627721"/>
    <w:rsid w:val="00633C68"/>
    <w:rsid w:val="0065114E"/>
    <w:rsid w:val="00676429"/>
    <w:rsid w:val="00677A53"/>
    <w:rsid w:val="00697BE9"/>
    <w:rsid w:val="006A1AE6"/>
    <w:rsid w:val="006A1B73"/>
    <w:rsid w:val="006C1FC8"/>
    <w:rsid w:val="006F2C48"/>
    <w:rsid w:val="00700048"/>
    <w:rsid w:val="00705572"/>
    <w:rsid w:val="007160F2"/>
    <w:rsid w:val="00722E26"/>
    <w:rsid w:val="007235F0"/>
    <w:rsid w:val="007249ED"/>
    <w:rsid w:val="0073088A"/>
    <w:rsid w:val="00757CA7"/>
    <w:rsid w:val="0076081D"/>
    <w:rsid w:val="007613C4"/>
    <w:rsid w:val="007742FC"/>
    <w:rsid w:val="00774E95"/>
    <w:rsid w:val="007836F1"/>
    <w:rsid w:val="007A1DEB"/>
    <w:rsid w:val="007C05CC"/>
    <w:rsid w:val="007C682A"/>
    <w:rsid w:val="007D1F3F"/>
    <w:rsid w:val="007D478B"/>
    <w:rsid w:val="007F1027"/>
    <w:rsid w:val="008076B3"/>
    <w:rsid w:val="00810716"/>
    <w:rsid w:val="00824F1F"/>
    <w:rsid w:val="008254AC"/>
    <w:rsid w:val="00843585"/>
    <w:rsid w:val="00851D26"/>
    <w:rsid w:val="00854076"/>
    <w:rsid w:val="00861876"/>
    <w:rsid w:val="00864BEA"/>
    <w:rsid w:val="008715D2"/>
    <w:rsid w:val="008764C5"/>
    <w:rsid w:val="008777FA"/>
    <w:rsid w:val="00882B35"/>
    <w:rsid w:val="00885E2C"/>
    <w:rsid w:val="0089088E"/>
    <w:rsid w:val="00893F29"/>
    <w:rsid w:val="008A3D85"/>
    <w:rsid w:val="008D17FA"/>
    <w:rsid w:val="008E7687"/>
    <w:rsid w:val="008F09DD"/>
    <w:rsid w:val="008F52A6"/>
    <w:rsid w:val="00900D77"/>
    <w:rsid w:val="00903498"/>
    <w:rsid w:val="00945CE6"/>
    <w:rsid w:val="00956F04"/>
    <w:rsid w:val="009739C8"/>
    <w:rsid w:val="00982638"/>
    <w:rsid w:val="00984789"/>
    <w:rsid w:val="0098593E"/>
    <w:rsid w:val="009A2ED0"/>
    <w:rsid w:val="009A7486"/>
    <w:rsid w:val="009B64CB"/>
    <w:rsid w:val="009C10F5"/>
    <w:rsid w:val="009E31C8"/>
    <w:rsid w:val="009E5E5D"/>
    <w:rsid w:val="00A11035"/>
    <w:rsid w:val="00A2118C"/>
    <w:rsid w:val="00A23A7D"/>
    <w:rsid w:val="00A2568E"/>
    <w:rsid w:val="00A70B9E"/>
    <w:rsid w:val="00A825CB"/>
    <w:rsid w:val="00AA23E7"/>
    <w:rsid w:val="00AB3199"/>
    <w:rsid w:val="00B0478C"/>
    <w:rsid w:val="00B45307"/>
    <w:rsid w:val="00B50A32"/>
    <w:rsid w:val="00B6138B"/>
    <w:rsid w:val="00B7280B"/>
    <w:rsid w:val="00B834F3"/>
    <w:rsid w:val="00B92BBD"/>
    <w:rsid w:val="00BA78B1"/>
    <w:rsid w:val="00BC7BFB"/>
    <w:rsid w:val="00BD1688"/>
    <w:rsid w:val="00BD542E"/>
    <w:rsid w:val="00BE2B76"/>
    <w:rsid w:val="00C125E8"/>
    <w:rsid w:val="00C21381"/>
    <w:rsid w:val="00C27DDF"/>
    <w:rsid w:val="00C42D5C"/>
    <w:rsid w:val="00C52CB5"/>
    <w:rsid w:val="00CB7E1A"/>
    <w:rsid w:val="00CD3380"/>
    <w:rsid w:val="00CD3728"/>
    <w:rsid w:val="00CE4132"/>
    <w:rsid w:val="00CE6548"/>
    <w:rsid w:val="00CF5FC3"/>
    <w:rsid w:val="00D15B5E"/>
    <w:rsid w:val="00D32599"/>
    <w:rsid w:val="00D649C9"/>
    <w:rsid w:val="00D6588C"/>
    <w:rsid w:val="00D95F69"/>
    <w:rsid w:val="00D973AB"/>
    <w:rsid w:val="00DA405F"/>
    <w:rsid w:val="00DB2FB9"/>
    <w:rsid w:val="00DE0566"/>
    <w:rsid w:val="00DF4FC4"/>
    <w:rsid w:val="00DF66C4"/>
    <w:rsid w:val="00E35422"/>
    <w:rsid w:val="00E42AED"/>
    <w:rsid w:val="00E4373B"/>
    <w:rsid w:val="00E44575"/>
    <w:rsid w:val="00E5342A"/>
    <w:rsid w:val="00E53639"/>
    <w:rsid w:val="00E568F3"/>
    <w:rsid w:val="00E64F86"/>
    <w:rsid w:val="00E65B22"/>
    <w:rsid w:val="00EB60DF"/>
    <w:rsid w:val="00EB76A7"/>
    <w:rsid w:val="00ED5F09"/>
    <w:rsid w:val="00EF5659"/>
    <w:rsid w:val="00F011FE"/>
    <w:rsid w:val="00F024EB"/>
    <w:rsid w:val="00F1556C"/>
    <w:rsid w:val="00F23840"/>
    <w:rsid w:val="00F24674"/>
    <w:rsid w:val="00F55BE2"/>
    <w:rsid w:val="00F56E92"/>
    <w:rsid w:val="00F630AB"/>
    <w:rsid w:val="00F632F5"/>
    <w:rsid w:val="00F77E3B"/>
    <w:rsid w:val="00F86D82"/>
    <w:rsid w:val="00F910C2"/>
    <w:rsid w:val="00FA231A"/>
    <w:rsid w:val="00FB5322"/>
    <w:rsid w:val="00FE0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PlainText">
    <w:name w:val="Plain Text"/>
    <w:basedOn w:val="Normal"/>
    <w:link w:val="PlainTextChar"/>
    <w:uiPriority w:val="99"/>
    <w:rsid w:val="00982638"/>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6F2C48"/>
    <w:rPr>
      <w:rFonts w:ascii="細明體" w:eastAsia="細明體" w:hAnsi="Courier New" w:cs="Courier New"/>
      <w:sz w:val="24"/>
      <w:szCs w:val="24"/>
    </w:rPr>
  </w:style>
  <w:style w:type="paragraph" w:customStyle="1" w:styleId="a">
    <w:name w:val="(一)"/>
    <w:basedOn w:val="Normal"/>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s>
</file>

<file path=word/webSettings.xml><?xml version="1.0" encoding="utf-8"?>
<w:webSettings xmlns:r="http://schemas.openxmlformats.org/officeDocument/2006/relationships" xmlns:w="http://schemas.openxmlformats.org/wordprocessingml/2006/main">
  <w:divs>
    <w:div w:id="2115974405">
      <w:marLeft w:val="0"/>
      <w:marRight w:val="0"/>
      <w:marTop w:val="0"/>
      <w:marBottom w:val="0"/>
      <w:divBdr>
        <w:top w:val="none" w:sz="0" w:space="0" w:color="auto"/>
        <w:left w:val="none" w:sz="0" w:space="0" w:color="auto"/>
        <w:bottom w:val="none" w:sz="0" w:space="0" w:color="auto"/>
        <w:right w:val="none" w:sz="0" w:space="0" w:color="auto"/>
      </w:divBdr>
    </w:div>
    <w:div w:id="2115974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123</Words>
  <Characters>705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25</cp:revision>
  <cp:lastPrinted>2014-09-22T08:41:00Z</cp:lastPrinted>
  <dcterms:created xsi:type="dcterms:W3CDTF">2014-10-29T03:03:00Z</dcterms:created>
  <dcterms:modified xsi:type="dcterms:W3CDTF">2016-01-14T09:40:00Z</dcterms:modified>
</cp:coreProperties>
</file>